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820" w:type="dxa"/>
        <w:tblInd w:w="108" w:type="dxa"/>
        <w:tblLook w:val="04A0" w:firstRow="1" w:lastRow="0" w:firstColumn="1" w:lastColumn="0" w:noHBand="0" w:noVBand="1"/>
      </w:tblPr>
      <w:tblGrid>
        <w:gridCol w:w="5620"/>
        <w:gridCol w:w="3200"/>
      </w:tblGrid>
      <w:tr w:rsidR="00EE368D" w:rsidRPr="00EE368D" w14:paraId="057A5355" w14:textId="77777777" w:rsidTr="00EE368D">
        <w:trPr>
          <w:trHeight w:val="1125"/>
        </w:trPr>
        <w:tc>
          <w:tcPr>
            <w:tcW w:w="8820" w:type="dxa"/>
            <w:gridSpan w:val="2"/>
            <w:vAlign w:val="center"/>
          </w:tcPr>
          <w:p w14:paraId="028728CE" w14:textId="77777777" w:rsidR="00EE368D" w:rsidRPr="00EE368D" w:rsidRDefault="00EE368D" w:rsidP="00EE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ИНФОРМАЦИЯ, РАСКРЫВАЕМАЯ ООО «МСК Энерго»,</w:t>
            </w:r>
          </w:p>
          <w:p w14:paraId="16350C74" w14:textId="77777777" w:rsidR="00EE368D" w:rsidRPr="00EE368D" w:rsidRDefault="00EE368D" w:rsidP="00EE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в соответствии с пп. б) п. 12 Стандартов раскрытия информации субъектами оптового и розничных рынков электрической энергии</w:t>
            </w:r>
          </w:p>
          <w:p w14:paraId="0C2B78AA" w14:textId="77777777" w:rsidR="00EE368D" w:rsidRPr="00EE368D" w:rsidRDefault="00EE368D" w:rsidP="00EE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AC0D6EA" w14:textId="77777777" w:rsidR="00EE368D" w:rsidRPr="00EE368D" w:rsidRDefault="00EE368D" w:rsidP="00EE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301C1F2" w14:textId="460121DB" w:rsidR="00EE368D" w:rsidRPr="00EE368D" w:rsidRDefault="00EE368D" w:rsidP="00EE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 xml:space="preserve">Структура и объем затрат на производство и реализацию товаров </w:t>
            </w:r>
            <w:r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br/>
              <w:t>(работ, услуг) по ООО «МСК Энерго» за 202</w:t>
            </w:r>
            <w:r w:rsidR="00763F9F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</w:tr>
      <w:tr w:rsidR="00EE368D" w:rsidRPr="00EE368D" w14:paraId="2250EBE1" w14:textId="77777777" w:rsidTr="00EE368D">
        <w:trPr>
          <w:trHeight w:val="315"/>
        </w:trPr>
        <w:tc>
          <w:tcPr>
            <w:tcW w:w="5620" w:type="dxa"/>
            <w:vAlign w:val="center"/>
            <w:hideMark/>
          </w:tcPr>
          <w:p w14:paraId="40DBA55E" w14:textId="77777777" w:rsidR="00EE368D" w:rsidRPr="00EE368D" w:rsidRDefault="00EE368D" w:rsidP="00EE368D">
            <w:pPr>
              <w:rPr>
                <w:b/>
                <w:bCs/>
              </w:rPr>
            </w:pPr>
          </w:p>
        </w:tc>
        <w:tc>
          <w:tcPr>
            <w:tcW w:w="3200" w:type="dxa"/>
            <w:vAlign w:val="center"/>
            <w:hideMark/>
          </w:tcPr>
          <w:p w14:paraId="4563D78C" w14:textId="77777777" w:rsidR="00EE368D" w:rsidRPr="00EE368D" w:rsidRDefault="00EE368D" w:rsidP="00EE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E368D" w:rsidRPr="00EE368D" w14:paraId="095AC7C2" w14:textId="77777777" w:rsidTr="00EE368D">
        <w:trPr>
          <w:trHeight w:val="31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DE4C" w14:textId="77777777" w:rsidR="00EE368D" w:rsidRPr="00EE368D" w:rsidRDefault="00EE368D" w:rsidP="00EE368D">
            <w:pPr>
              <w:rPr>
                <w:b/>
                <w:bCs/>
              </w:rPr>
            </w:pPr>
            <w:r w:rsidRPr="00EE368D">
              <w:rPr>
                <w:b/>
                <w:bCs/>
              </w:rPr>
              <w:t>Наименование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CEFE" w14:textId="77777777" w:rsidR="00EE368D" w:rsidRPr="00EE368D" w:rsidRDefault="00EE368D" w:rsidP="00EE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Сумма, тыс. руб.</w:t>
            </w:r>
          </w:p>
        </w:tc>
      </w:tr>
      <w:tr w:rsidR="00EE368D" w:rsidRPr="00EE368D" w14:paraId="63302E59" w14:textId="77777777" w:rsidTr="00EE368D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1D03" w14:textId="77777777" w:rsidR="00EE368D" w:rsidRPr="00EE368D" w:rsidRDefault="00EE368D" w:rsidP="00EE368D">
            <w:r w:rsidRPr="00EE368D">
              <w:t>Затраты на покупку электроэнергии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BFD7F" w14:textId="77777777" w:rsidR="00EE368D" w:rsidRPr="00EE368D" w:rsidRDefault="00EE368D" w:rsidP="00EE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5898EC" w14:textId="75836256" w:rsidR="00EE368D" w:rsidRPr="00EE368D" w:rsidRDefault="00EE368D" w:rsidP="00EE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 213 730</w:t>
            </w:r>
            <w:r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4EF80E2" w14:textId="77777777" w:rsidR="00EE368D" w:rsidRPr="00EE368D" w:rsidRDefault="00EE368D" w:rsidP="00EE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E368D" w:rsidRPr="00EE368D" w14:paraId="334D815B" w14:textId="77777777" w:rsidTr="00EE368D">
        <w:trPr>
          <w:trHeight w:val="63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FAC7" w14:textId="77777777" w:rsidR="00EE368D" w:rsidRPr="00EE368D" w:rsidRDefault="00EE368D" w:rsidP="00EE368D">
            <w:r w:rsidRPr="00EE368D">
              <w:t>Затраты на осуществление энергосбытовой деятельности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7418" w14:textId="2E7B44AE" w:rsidR="00EE368D" w:rsidRPr="00EE368D" w:rsidRDefault="00EE368D" w:rsidP="00EE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316 139</w:t>
            </w:r>
          </w:p>
        </w:tc>
      </w:tr>
      <w:tr w:rsidR="00EE368D" w:rsidRPr="00EE368D" w14:paraId="1AD13B03" w14:textId="77777777" w:rsidTr="00EE368D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4238" w14:textId="77777777" w:rsidR="00EE368D" w:rsidRPr="00EE368D" w:rsidRDefault="00EE368D" w:rsidP="00EE368D">
            <w:pPr>
              <w:rPr>
                <w:b/>
                <w:bCs/>
              </w:rPr>
            </w:pPr>
            <w:r w:rsidRPr="00EE368D">
              <w:rPr>
                <w:b/>
                <w:bCs/>
              </w:rPr>
              <w:t>ИТОГО затраты: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4719" w14:textId="1BF7EEBD" w:rsidR="00EE368D" w:rsidRPr="00EE368D" w:rsidRDefault="002E1FDB" w:rsidP="00EE3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="00EE368D"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529</w:t>
            </w:r>
            <w:r w:rsidR="00EE368D" w:rsidRPr="00EE368D"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23639"/>
                <w:kern w:val="0"/>
                <w:sz w:val="24"/>
                <w:szCs w:val="24"/>
                <w:lang w:eastAsia="ru-RU"/>
                <w14:ligatures w14:val="none"/>
              </w:rPr>
              <w:t>869</w:t>
            </w:r>
          </w:p>
        </w:tc>
      </w:tr>
    </w:tbl>
    <w:p w14:paraId="67D1AD04" w14:textId="77777777" w:rsidR="00EE368D" w:rsidRPr="00EE368D" w:rsidRDefault="00EE368D" w:rsidP="00EE368D"/>
    <w:p w14:paraId="71E764DE" w14:textId="77777777" w:rsidR="00EE368D" w:rsidRPr="00EE368D" w:rsidRDefault="00EE368D" w:rsidP="00EE368D"/>
    <w:p w14:paraId="10B0B19F" w14:textId="77777777" w:rsidR="00164ACA" w:rsidRDefault="00164ACA"/>
    <w:sectPr w:rsidR="00164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22"/>
    <w:rsid w:val="00164ACA"/>
    <w:rsid w:val="002567B8"/>
    <w:rsid w:val="002E1FDB"/>
    <w:rsid w:val="00485B58"/>
    <w:rsid w:val="00763F9F"/>
    <w:rsid w:val="0092485E"/>
    <w:rsid w:val="009A0222"/>
    <w:rsid w:val="00AF6DBE"/>
    <w:rsid w:val="00EE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2091"/>
  <w15:chartTrackingRefBased/>
  <w15:docId w15:val="{31EBD7DC-E41C-420E-B6BE-30F699E7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Иванова</cp:lastModifiedBy>
  <cp:revision>4</cp:revision>
  <dcterms:created xsi:type="dcterms:W3CDTF">2024-09-06T10:52:00Z</dcterms:created>
  <dcterms:modified xsi:type="dcterms:W3CDTF">2024-09-06T11:08:00Z</dcterms:modified>
</cp:coreProperties>
</file>